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2892"/>
        <w:gridCol w:w="4819"/>
      </w:tblGrid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Rail-Тариф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Версия 13.88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(с) ООО "CTM" 1999-2020, http://www.ctm.ru</w:t>
            </w:r>
          </w:p>
        </w:tc>
      </w:tr>
    </w:tbl>
    <w:p w:rsidR="00AB2889" w:rsidRPr="00AB2889" w:rsidRDefault="00AB2889" w:rsidP="00AB288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AB2889">
        <w:rPr>
          <w:rFonts w:ascii="Arial CYR" w:hAnsi="Arial CYR" w:cs="Arial CYR"/>
          <w:b/>
          <w:bCs/>
          <w:sz w:val="28"/>
          <w:szCs w:val="28"/>
        </w:rPr>
        <w:t>Расчет провозной платы на 2020.11.04</w:t>
      </w:r>
    </w:p>
    <w:p w:rsidR="00AB2889" w:rsidRPr="00AB2889" w:rsidRDefault="00AB2889" w:rsidP="00AB288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928"/>
        <w:gridCol w:w="771"/>
        <w:gridCol w:w="482"/>
        <w:gridCol w:w="386"/>
        <w:gridCol w:w="578"/>
        <w:gridCol w:w="1928"/>
        <w:gridCol w:w="481"/>
        <w:gridCol w:w="2892"/>
        <w:gridCol w:w="193"/>
      </w:tblGrid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Станция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913403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Нижний Бестях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Якутская ж. д., РЖД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 w:rsidRPr="00AB2889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Pr="00AB2889">
              <w:rPr>
                <w:rFonts w:ascii="Arial CYR" w:hAnsi="Arial CYR" w:cs="Arial CYR"/>
                <w:sz w:val="20"/>
                <w:szCs w:val="20"/>
              </w:rPr>
              <w:t xml:space="preserve"> 1,8,10,11,12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Страна отправления: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Станция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914247</w:t>
            </w: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Кюргелях</w:t>
            </w:r>
            <w:proofErr w:type="spellEnd"/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Якутская ж. д., РЖД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Параграфы: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О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Страна назначения: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37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Код груза ЕТСНГ: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231072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Песок строительный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Тарифный класс груза: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Код груза ГНГ: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25059000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Песок природный прочий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Класс ЕТТ: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5"/>
          <w:wAfter w:w="6072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 xml:space="preserve">Масса груза в одном вагоне, </w:t>
            </w:r>
            <w:proofErr w:type="gramStart"/>
            <w:r w:rsidRPr="00AB2889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AB2889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8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50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Вид отправки: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Повагонная</w:t>
            </w:r>
            <w:proofErr w:type="spellEnd"/>
            <w:proofErr w:type="gramStart"/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        В</w:t>
            </w:r>
            <w:proofErr w:type="gramEnd"/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универсальных вагонах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Скорость: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Грузовая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3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Род подвижного средства:</w:t>
            </w:r>
          </w:p>
        </w:tc>
        <w:tc>
          <w:tcPr>
            <w:tcW w:w="674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крытый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Принадлежность: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Инвентарного парка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Страна собственница:</w:t>
            </w: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Россия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Количество вагонов: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Количество вагонов в отправке: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1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6"/>
          <w:wAfter w:w="6458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Количество осей: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5494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 xml:space="preserve">Грузоподъемность, </w:t>
            </w:r>
            <w:proofErr w:type="gramStart"/>
            <w:r w:rsidRPr="00AB2889">
              <w:rPr>
                <w:rFonts w:ascii="Arial CYR" w:hAnsi="Arial CYR" w:cs="Arial CYR"/>
                <w:sz w:val="20"/>
                <w:szCs w:val="20"/>
              </w:rPr>
              <w:t>т</w:t>
            </w:r>
            <w:proofErr w:type="gramEnd"/>
            <w:r w:rsidRPr="00AB2889">
              <w:rPr>
                <w:rFonts w:ascii="Arial CYR" w:hAnsi="Arial CYR" w:cs="Arial CYR"/>
                <w:sz w:val="20"/>
                <w:szCs w:val="20"/>
              </w:rPr>
              <w:t>:</w:t>
            </w:r>
          </w:p>
        </w:tc>
        <w:tc>
          <w:tcPr>
            <w:tcW w:w="14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68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085" w:type="dxa"/>
        </w:trPr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Дополнительное оборудование:</w:t>
            </w:r>
          </w:p>
        </w:tc>
        <w:tc>
          <w:tcPr>
            <w:tcW w:w="3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Не установлено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Особенности расчета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63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 xml:space="preserve">Расстояния без учёта условий </w:t>
            </w:r>
            <w:r w:rsidRPr="00AB2889">
              <w:rPr>
                <w:rFonts w:ascii="Arial CYR" w:hAnsi="Arial CYR" w:cs="Arial CYR"/>
                <w:sz w:val="20"/>
                <w:szCs w:val="20"/>
              </w:rPr>
              <w:cr/>
            </w:r>
            <w:r w:rsidRPr="00AB2889">
              <w:rPr>
                <w:rFonts w:ascii="Arial CYR" w:hAnsi="Arial CYR" w:cs="Arial CYR"/>
                <w:sz w:val="20"/>
                <w:szCs w:val="20"/>
              </w:rPr>
              <w:br/>
              <w:t xml:space="preserve">пункта 4 приказа № 245 от 21.12.2009 г.  </w:t>
            </w:r>
          </w:p>
        </w:tc>
      </w:tr>
    </w:tbl>
    <w:p w:rsidR="00AB2889" w:rsidRPr="00AB2889" w:rsidRDefault="00AB2889" w:rsidP="00AB288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p w:rsidR="00AB2889" w:rsidRPr="00AB2889" w:rsidRDefault="00AB2889" w:rsidP="00AB288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  <w:r w:rsidRPr="00AB2889">
        <w:rPr>
          <w:rFonts w:ascii="Arial CYR" w:hAnsi="Arial CYR" w:cs="Arial CYR"/>
          <w:b/>
          <w:bCs/>
          <w:sz w:val="24"/>
          <w:szCs w:val="24"/>
        </w:rPr>
        <w:t>Прямой маршрут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42"/>
        <w:gridCol w:w="771"/>
        <w:gridCol w:w="2892"/>
        <w:gridCol w:w="771"/>
        <w:gridCol w:w="2892"/>
        <w:gridCol w:w="675"/>
      </w:tblGrid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Страна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Расст</w:t>
            </w:r>
            <w:proofErr w:type="spellEnd"/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.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Россия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913403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Нижний Бестях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914247</w:t>
            </w: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B2889">
              <w:rPr>
                <w:rFonts w:ascii="Arial CYR" w:hAnsi="Arial CYR" w:cs="Arial CYR"/>
                <w:sz w:val="20"/>
                <w:szCs w:val="20"/>
              </w:rPr>
              <w:t>Кюргелях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227</w:t>
            </w:r>
          </w:p>
        </w:tc>
      </w:tr>
    </w:tbl>
    <w:p w:rsidR="00AB2889" w:rsidRPr="00AB2889" w:rsidRDefault="00AB2889" w:rsidP="00AB288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253"/>
        <w:gridCol w:w="964"/>
        <w:gridCol w:w="1350"/>
        <w:gridCol w:w="1253"/>
        <w:gridCol w:w="1253"/>
        <w:gridCol w:w="1253"/>
        <w:gridCol w:w="579"/>
      </w:tblGrid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Расстояние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ВИД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за 1т</w:t>
            </w: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</w:r>
            <w:proofErr w:type="spellStart"/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Пров</w:t>
            </w:r>
            <w:proofErr w:type="spellEnd"/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. пл.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Охрана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Доп</w:t>
            </w:r>
            <w:proofErr w:type="gramStart"/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.с</w:t>
            </w:r>
            <w:proofErr w:type="gramEnd"/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боры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227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10-01p.2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19523,00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390,46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227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19523,00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390,46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AB2889" w:rsidRPr="00AB2889" w:rsidRDefault="00AB2889" w:rsidP="00AB288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061"/>
        <w:gridCol w:w="1446"/>
        <w:gridCol w:w="1446"/>
        <w:gridCol w:w="1446"/>
        <w:gridCol w:w="1446"/>
        <w:gridCol w:w="1446"/>
        <w:gridCol w:w="579"/>
      </w:tblGrid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Страна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без 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НДС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за 1 т</w:t>
            </w: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br/>
              <w:t>(без НДС)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 Валюта    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Россия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19523,00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3904,60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23427,60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468,55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390,46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19523,00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3904,60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23427,60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468,55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390,46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16"/>
                <w:szCs w:val="16"/>
              </w:rPr>
              <w:t>RUB</w:t>
            </w:r>
          </w:p>
        </w:tc>
      </w:tr>
    </w:tbl>
    <w:p w:rsidR="00AB2889" w:rsidRPr="00AB2889" w:rsidRDefault="00AB2889" w:rsidP="00AB2889">
      <w:pPr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939"/>
        <w:gridCol w:w="193"/>
        <w:gridCol w:w="964"/>
        <w:gridCol w:w="964"/>
        <w:gridCol w:w="579"/>
      </w:tblGrid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8"/>
                <w:szCs w:val="28"/>
              </w:rPr>
              <w:t>Подробности расчета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4"/>
                <w:szCs w:val="24"/>
              </w:rPr>
              <w:t>Россия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AB2889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AB2889">
              <w:rPr>
                <w:rFonts w:ascii="Arial CYR" w:hAnsi="Arial CYR" w:cs="Arial CYR"/>
                <w:sz w:val="18"/>
                <w:szCs w:val="18"/>
              </w:rPr>
              <w:t>. (на 227 км). Суточный пробег 160 км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8"/>
                <w:szCs w:val="18"/>
              </w:rPr>
              <w:t xml:space="preserve">2 </w:t>
            </w:r>
            <w:proofErr w:type="spellStart"/>
            <w:r w:rsidRPr="00AB2889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AB2889">
              <w:rPr>
                <w:rFonts w:ascii="Arial CYR" w:hAnsi="Arial CYR" w:cs="Arial CYR"/>
                <w:sz w:val="18"/>
                <w:szCs w:val="18"/>
              </w:rPr>
              <w:t>. на операции, связанные с отправлением и прибытием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8"/>
                <w:szCs w:val="18"/>
              </w:rPr>
              <w:t xml:space="preserve">Итого. Срок доставки 4 </w:t>
            </w:r>
            <w:proofErr w:type="spellStart"/>
            <w:r w:rsidRPr="00AB2889">
              <w:rPr>
                <w:rFonts w:ascii="Arial CYR" w:hAnsi="Arial CYR" w:cs="Arial CYR"/>
                <w:sz w:val="18"/>
                <w:szCs w:val="18"/>
              </w:rPr>
              <w:t>сут</w:t>
            </w:r>
            <w:proofErr w:type="spellEnd"/>
            <w:r w:rsidRPr="00AB2889">
              <w:rPr>
                <w:rFonts w:ascii="Arial CYR" w:hAnsi="Arial CYR" w:cs="Arial CYR"/>
                <w:sz w:val="18"/>
                <w:szCs w:val="18"/>
              </w:rPr>
              <w:t>.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8"/>
                <w:szCs w:val="18"/>
              </w:rPr>
              <w:t>Расчетная масса 68,00 т. (Минимальная весовая норма по г/</w:t>
            </w:r>
            <w:proofErr w:type="spellStart"/>
            <w:proofErr w:type="gramStart"/>
            <w:r w:rsidRPr="00AB2889">
              <w:rPr>
                <w:rFonts w:ascii="Arial CYR" w:hAnsi="Arial CYR" w:cs="Arial CYR"/>
                <w:sz w:val="18"/>
                <w:szCs w:val="18"/>
              </w:rPr>
              <w:t>п</w:t>
            </w:r>
            <w:proofErr w:type="spellEnd"/>
            <w:proofErr w:type="gramEnd"/>
            <w:r w:rsidRPr="00AB2889">
              <w:rPr>
                <w:rFonts w:ascii="Arial CYR" w:hAnsi="Arial CYR" w:cs="Arial CYR"/>
                <w:sz w:val="18"/>
                <w:szCs w:val="18"/>
              </w:rPr>
              <w:t xml:space="preserve"> вагона)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И1-Перевозка грузов в универсальных вагонах общего парка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4911,00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8"/>
                <w:szCs w:val="18"/>
              </w:rPr>
              <w:t xml:space="preserve">Величина изменения платы на расстояние 227 км [4911,00 * 0,08 = 392,88]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8"/>
                <w:szCs w:val="18"/>
              </w:rPr>
              <w:lastRenderedPageBreak/>
              <w:t xml:space="preserve">        Величина увеличения платы при отправке из 1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+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392.88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5303,88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8"/>
                <w:szCs w:val="18"/>
              </w:rPr>
              <w:t xml:space="preserve">        Коэффициент для первого класса в зависимости от расстояния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0.75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3977,91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8"/>
                <w:szCs w:val="18"/>
              </w:rPr>
              <w:t xml:space="preserve">        Коэффициент на перевозку материалов и сырья минерально-строительных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0.77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3062,99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13432,13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13700,78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13906,29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13906,29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Схема В3-Тариф за использование крытого вагона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1331,00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4.3853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5836,83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8"/>
                <w:szCs w:val="18"/>
              </w:rPr>
              <w:t xml:space="preserve">       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1.02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5953,57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8"/>
                <w:szCs w:val="18"/>
              </w:rPr>
              <w:t xml:space="preserve">        Дополнительный коэффициент индексации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1.015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6042,87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6042,87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Сумма схем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19949,16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8"/>
                <w:szCs w:val="18"/>
              </w:rPr>
              <w:t xml:space="preserve">        Скидка с общего тарифа на универсальные вагоны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426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19523,16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19523,00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Итого: Провозная плата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19523,00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8"/>
                <w:szCs w:val="18"/>
              </w:rPr>
              <w:t xml:space="preserve">       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3904,60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8"/>
                <w:szCs w:val="18"/>
              </w:rPr>
              <w:t xml:space="preserve">        Итого 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23427,60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sz w:val="16"/>
                <w:szCs w:val="16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19523,00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3904,60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Стоимость перевозки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23427,60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 без НДС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390,46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  <w:tr w:rsidR="00AB2889" w:rsidRPr="00AB28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3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Итого за тонну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468,55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AB2889" w:rsidRPr="00AB2889" w:rsidRDefault="00AB2889" w:rsidP="00AB2889">
            <w:pPr>
              <w:autoSpaceDE w:val="0"/>
              <w:autoSpaceDN w:val="0"/>
              <w:adjustRightInd w:val="0"/>
              <w:spacing w:after="0" w:line="240" w:lineRule="auto"/>
              <w:ind w:left="50" w:right="20"/>
              <w:rPr>
                <w:rFonts w:ascii="Arial CYR" w:hAnsi="Arial CYR" w:cs="Arial CYR"/>
                <w:sz w:val="20"/>
                <w:szCs w:val="20"/>
              </w:rPr>
            </w:pPr>
            <w:r w:rsidRPr="00AB2889">
              <w:rPr>
                <w:rFonts w:ascii="Arial CYR" w:hAnsi="Arial CYR" w:cs="Arial CYR"/>
                <w:b/>
                <w:bCs/>
                <w:sz w:val="20"/>
                <w:szCs w:val="20"/>
              </w:rPr>
              <w:t>RUB</w:t>
            </w:r>
          </w:p>
        </w:tc>
      </w:tr>
    </w:tbl>
    <w:p w:rsidR="00A13CBB" w:rsidRPr="00AB2889" w:rsidRDefault="00A13CBB" w:rsidP="00AB2889"/>
    <w:sectPr w:rsidR="00A13CBB" w:rsidRPr="00AB2889" w:rsidSect="00A13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00C0"/>
    <w:rsid w:val="00096083"/>
    <w:rsid w:val="0018610B"/>
    <w:rsid w:val="00274D05"/>
    <w:rsid w:val="002A6570"/>
    <w:rsid w:val="002B6B40"/>
    <w:rsid w:val="002E3FF2"/>
    <w:rsid w:val="00415AA4"/>
    <w:rsid w:val="005900C0"/>
    <w:rsid w:val="005F1D99"/>
    <w:rsid w:val="00606CDC"/>
    <w:rsid w:val="006607C8"/>
    <w:rsid w:val="006749AC"/>
    <w:rsid w:val="006A05B7"/>
    <w:rsid w:val="00883D71"/>
    <w:rsid w:val="009074D5"/>
    <w:rsid w:val="00976B8B"/>
    <w:rsid w:val="00A13CBB"/>
    <w:rsid w:val="00AB2889"/>
    <w:rsid w:val="00AC321C"/>
    <w:rsid w:val="00D7129C"/>
    <w:rsid w:val="00E52841"/>
    <w:rsid w:val="00EC5A72"/>
    <w:rsid w:val="00FF5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2020-11-04T06:09:00Z</dcterms:created>
  <dcterms:modified xsi:type="dcterms:W3CDTF">2020-11-04T06:09:00Z</dcterms:modified>
</cp:coreProperties>
</file>